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pPr w:leftFromText="142" w:rightFromText="142" w:vertAnchor="page" w:tblpXSpec="center" w:tblpY="1798"/>
        <w:tblOverlap w:val="never"/>
        <w:tblW w:w="11477" w:type="dxa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1985"/>
        <w:gridCol w:w="1842"/>
        <w:gridCol w:w="1985"/>
        <w:gridCol w:w="2126"/>
      </w:tblGrid>
      <w:tr w:rsidR="00C31D27" w:rsidRPr="0019377D" w:rsidTr="00386DAE">
        <w:trPr>
          <w:trHeight w:val="558"/>
        </w:trPr>
        <w:tc>
          <w:tcPr>
            <w:tcW w:w="11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18A5" w:rsidRPr="00386DAE" w:rsidRDefault="000A443C" w:rsidP="00386DAE">
            <w:pPr>
              <w:spacing w:after="0"/>
              <w:jc w:val="center"/>
              <w:rPr>
                <w:rFonts w:ascii="Calibri" w:hAnsi="Calibri"/>
                <w:b/>
                <w:bCs/>
                <w:color w:val="808080" w:themeColor="background1" w:themeShade="80"/>
              </w:rPr>
            </w:pPr>
            <w:r w:rsidRPr="00F6795B">
              <w:rPr>
                <w:rFonts w:ascii="Calibri" w:hAnsi="Calibri"/>
                <w:b/>
                <w:bCs/>
                <w:color w:val="000000"/>
              </w:rPr>
              <w:t>Registo CBAM Transitório –</w:t>
            </w:r>
            <w:r w:rsidR="00C31D27" w:rsidRPr="00F6795B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Pr="00F6795B">
              <w:rPr>
                <w:rFonts w:ascii="Calibri" w:hAnsi="Calibri"/>
                <w:b/>
                <w:bCs/>
                <w:color w:val="000000"/>
              </w:rPr>
              <w:t>Pedido de acesso para declarante</w:t>
            </w:r>
            <w:r w:rsidR="00BF376E" w:rsidRPr="00F6795B">
              <w:rPr>
                <w:rFonts w:ascii="Calibri" w:hAnsi="Calibri"/>
                <w:b/>
                <w:bCs/>
                <w:color w:val="000000"/>
              </w:rPr>
              <w:t xml:space="preserve"> notificante</w:t>
            </w:r>
            <w:r w:rsidR="00CB6576">
              <w:rPr>
                <w:rStyle w:val="Refdenotaderodap"/>
                <w:rFonts w:ascii="Calibri" w:hAnsi="Calibri"/>
                <w:b/>
                <w:bCs/>
                <w:color w:val="000000"/>
                <w:lang w:val="en-US"/>
              </w:rPr>
              <w:footnoteReference w:id="1"/>
            </w:r>
            <w:r w:rsidRPr="00F6795B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="00C31D27" w:rsidRPr="00F6795B">
              <w:rPr>
                <w:rFonts w:ascii="Calibri" w:hAnsi="Calibri"/>
                <w:b/>
                <w:bCs/>
                <w:color w:val="000000"/>
              </w:rPr>
              <w:t xml:space="preserve">– </w:t>
            </w:r>
            <w:r w:rsidR="002F43EC">
              <w:rPr>
                <w:rFonts w:ascii="Calibri" w:hAnsi="Calibri"/>
                <w:b/>
                <w:bCs/>
                <w:color w:val="808080" w:themeColor="background1" w:themeShade="80"/>
              </w:rPr>
              <w:t>v0.</w:t>
            </w:r>
            <w:r w:rsidR="00C31D27" w:rsidRPr="00F6795B">
              <w:rPr>
                <w:rFonts w:ascii="Calibri" w:hAnsi="Calibri"/>
                <w:b/>
                <w:bCs/>
                <w:color w:val="808080" w:themeColor="background1" w:themeShade="80"/>
              </w:rPr>
              <w:t>1</w:t>
            </w:r>
          </w:p>
        </w:tc>
      </w:tr>
      <w:tr w:rsidR="008625EA" w:rsidRPr="0019377D" w:rsidTr="00294771">
        <w:trPr>
          <w:trHeight w:val="67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625EA" w:rsidRPr="00F6795B" w:rsidRDefault="008625EA" w:rsidP="00F23DD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</w:rPr>
              <w:t>R</w:t>
            </w:r>
            <w:r w:rsidRPr="00F6795B">
              <w:rPr>
                <w:rFonts w:ascii="Calibri" w:hAnsi="Calibri"/>
                <w:b/>
                <w:bCs/>
                <w:color w:val="000000"/>
                <w:sz w:val="18"/>
              </w:rPr>
              <w:t>equerente/ declarante notificante</w:t>
            </w:r>
            <w:r w:rsidRPr="00F6795B">
              <w:rPr>
                <w:rFonts w:ascii="Calibri" w:hAnsi="Calibri"/>
                <w:b/>
                <w:bCs/>
                <w:color w:val="000000"/>
                <w:sz w:val="18"/>
                <w:vertAlign w:val="superscript"/>
              </w:rPr>
              <w:t xml:space="preserve"> 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8625EA" w:rsidRPr="00103713" w:rsidRDefault="008625EA" w:rsidP="00F23DD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lang w:val="en-US"/>
              </w:rPr>
            </w:pPr>
            <w:proofErr w:type="spellStart"/>
            <w:r w:rsidRPr="00103713">
              <w:rPr>
                <w:rFonts w:ascii="Calibri" w:hAnsi="Calibri"/>
                <w:b/>
                <w:bCs/>
                <w:color w:val="000000"/>
                <w:sz w:val="18"/>
                <w:szCs w:val="20"/>
                <w:lang w:val="en-US"/>
              </w:rPr>
              <w:t>Primeiro</w:t>
            </w:r>
            <w:proofErr w:type="spellEnd"/>
            <w:r w:rsidRPr="00103713">
              <w:rPr>
                <w:rFonts w:ascii="Calibri" w:hAnsi="Calibri"/>
                <w:b/>
                <w:bCs/>
                <w:color w:val="000000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103713">
              <w:rPr>
                <w:rFonts w:ascii="Calibri" w:hAnsi="Calibri"/>
                <w:b/>
                <w:bCs/>
                <w:color w:val="000000"/>
                <w:sz w:val="18"/>
                <w:szCs w:val="20"/>
                <w:lang w:val="en-US"/>
              </w:rPr>
              <w:t>nome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25EA" w:rsidRPr="00103713" w:rsidRDefault="008625EA" w:rsidP="00F23DD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  <w:lang w:val="en-US"/>
              </w:rPr>
            </w:pPr>
            <w:proofErr w:type="spellStart"/>
            <w:r w:rsidRPr="00103713">
              <w:rPr>
                <w:rFonts w:ascii="Calibri" w:hAnsi="Calibri"/>
                <w:b/>
                <w:bCs/>
                <w:color w:val="000000"/>
                <w:sz w:val="18"/>
                <w:szCs w:val="20"/>
                <w:lang w:val="en-US"/>
              </w:rPr>
              <w:t>Último</w:t>
            </w:r>
            <w:proofErr w:type="spellEnd"/>
            <w:r w:rsidRPr="00103713">
              <w:rPr>
                <w:rFonts w:ascii="Calibri" w:hAnsi="Calibri"/>
                <w:b/>
                <w:bCs/>
                <w:color w:val="000000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103713">
              <w:rPr>
                <w:rFonts w:ascii="Calibri" w:hAnsi="Calibri"/>
                <w:b/>
                <w:bCs/>
                <w:color w:val="000000"/>
                <w:sz w:val="18"/>
                <w:szCs w:val="20"/>
                <w:lang w:val="en-US"/>
              </w:rPr>
              <w:t>nome</w:t>
            </w:r>
            <w:proofErr w:type="spellEnd"/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8625EA" w:rsidRPr="00103713" w:rsidRDefault="00021D3C" w:rsidP="00021D3C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  <w:lang w:val="en-US"/>
              </w:rPr>
            </w:pPr>
            <w:r w:rsidRPr="00103713">
              <w:rPr>
                <w:rFonts w:ascii="Calibri" w:hAnsi="Calibri"/>
                <w:b/>
                <w:bCs/>
                <w:color w:val="000000"/>
                <w:sz w:val="18"/>
                <w:szCs w:val="20"/>
                <w:lang w:val="en-US"/>
              </w:rPr>
              <w:t>EU Login</w:t>
            </w:r>
            <w:r w:rsidRPr="00103713">
              <w:rPr>
                <w:rStyle w:val="Refdenotaderodap"/>
                <w:rFonts w:ascii="Calibri" w:hAnsi="Calibri"/>
                <w:b/>
                <w:bCs/>
                <w:color w:val="000000"/>
                <w:sz w:val="18"/>
                <w:szCs w:val="20"/>
                <w:lang w:val="en-US"/>
              </w:rPr>
              <w:footnoteReference w:id="2"/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8625EA" w:rsidRPr="00103713" w:rsidRDefault="008625EA" w:rsidP="008625E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  <w:lang w:val="en-US"/>
              </w:rPr>
            </w:pPr>
            <w:r w:rsidRPr="00F6795B"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  <w:t>Cartão Cidadão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  <w:t>/</w:t>
            </w:r>
            <w:r w:rsidRPr="00F6795B"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  <w:t>Passaporte</w:t>
            </w:r>
          </w:p>
        </w:tc>
      </w:tr>
      <w:tr w:rsidR="008625EA" w:rsidRPr="0019377D" w:rsidTr="00294771">
        <w:trPr>
          <w:trHeight w:val="154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25EA" w:rsidRDefault="008625EA" w:rsidP="00F23DD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8625EA" w:rsidRPr="00103713" w:rsidRDefault="008625EA" w:rsidP="00F23DD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  <w:lang w:val="en-US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25EA" w:rsidRPr="00103713" w:rsidRDefault="008625EA" w:rsidP="00F23DD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8625EA" w:rsidRPr="00103713" w:rsidRDefault="008625EA" w:rsidP="000B451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8625EA" w:rsidRPr="00F6795B" w:rsidRDefault="008625EA" w:rsidP="008625E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  <w:t>Número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25EA" w:rsidRPr="00103713" w:rsidRDefault="008625EA" w:rsidP="008625E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  <w:lang w:val="en-US"/>
              </w:rPr>
            </w:pPr>
            <w:r w:rsidRPr="00103713">
              <w:rPr>
                <w:rFonts w:ascii="Calibri" w:hAnsi="Calibri"/>
                <w:b/>
                <w:bCs/>
                <w:color w:val="000000"/>
                <w:sz w:val="18"/>
                <w:szCs w:val="20"/>
                <w:lang w:val="en-US"/>
              </w:rPr>
              <w:t xml:space="preserve">Data de </w:t>
            </w:r>
            <w:proofErr w:type="spellStart"/>
            <w:r w:rsidRPr="00103713">
              <w:rPr>
                <w:rFonts w:ascii="Calibri" w:hAnsi="Calibri"/>
                <w:b/>
                <w:bCs/>
                <w:color w:val="000000"/>
                <w:sz w:val="18"/>
                <w:szCs w:val="20"/>
                <w:lang w:val="en-US"/>
              </w:rPr>
              <w:t>validade</w:t>
            </w:r>
            <w:proofErr w:type="spellEnd"/>
          </w:p>
        </w:tc>
      </w:tr>
      <w:tr w:rsidR="000B451A" w:rsidRPr="0019377D" w:rsidTr="00294771">
        <w:trPr>
          <w:trHeight w:val="688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B451A" w:rsidRPr="00103713" w:rsidRDefault="000B451A" w:rsidP="00F23DD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51A" w:rsidRPr="00103713" w:rsidRDefault="000B451A" w:rsidP="00F23DDB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51A" w:rsidRPr="00103713" w:rsidRDefault="000B451A" w:rsidP="00F23DDB">
            <w:pPr>
              <w:jc w:val="both"/>
              <w:rPr>
                <w:rFonts w:ascii="Calibri" w:hAnsi="Calibri"/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51A" w:rsidRPr="00103713" w:rsidRDefault="000B451A" w:rsidP="00F23DDB">
            <w:pPr>
              <w:jc w:val="both"/>
              <w:rPr>
                <w:rFonts w:ascii="Calibri" w:hAnsi="Calibri"/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51A" w:rsidRPr="00103713" w:rsidRDefault="000B451A" w:rsidP="00F23DDB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51A" w:rsidRPr="00103713" w:rsidRDefault="000B451A" w:rsidP="00F23DDB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294771" w:rsidRPr="0019377D" w:rsidTr="00294771">
        <w:trPr>
          <w:trHeight w:val="586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94771" w:rsidRPr="00103713" w:rsidRDefault="00294771" w:rsidP="00807C3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294771" w:rsidRPr="00103713" w:rsidRDefault="00294771" w:rsidP="00B6307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  <w:lang w:val="en-US"/>
              </w:rPr>
            </w:pPr>
            <w:r w:rsidRPr="00103713">
              <w:rPr>
                <w:rFonts w:ascii="Calibri" w:hAnsi="Calibri"/>
                <w:b/>
                <w:bCs/>
                <w:sz w:val="18"/>
                <w:szCs w:val="20"/>
                <w:lang w:val="en-US"/>
              </w:rPr>
              <w:t>EORI</w:t>
            </w:r>
            <w:r>
              <w:rPr>
                <w:rStyle w:val="Refdenotaderodap"/>
                <w:rFonts w:ascii="Calibri" w:hAnsi="Calibri"/>
                <w:b/>
                <w:bCs/>
                <w:sz w:val="18"/>
                <w:szCs w:val="20"/>
                <w:lang w:val="en-US"/>
              </w:rPr>
              <w:footnoteReference w:id="3"/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94771" w:rsidRPr="00103713" w:rsidRDefault="004F7158" w:rsidP="002B2E0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20"/>
                <w:lang w:val="en-US"/>
              </w:rPr>
              <w:t xml:space="preserve">Nome da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20"/>
                <w:lang w:val="en-US"/>
              </w:rPr>
              <w:t>empresa</w:t>
            </w:r>
            <w:proofErr w:type="spellEnd"/>
            <w:r w:rsidR="005E322E">
              <w:rPr>
                <w:rFonts w:ascii="Calibri" w:hAnsi="Calibri"/>
                <w:b/>
                <w:bCs/>
                <w:color w:val="000000"/>
                <w:sz w:val="18"/>
                <w:szCs w:val="20"/>
                <w:lang w:val="en-US"/>
              </w:rPr>
              <w:t xml:space="preserve">            </w:t>
            </w:r>
            <w:r w:rsidR="005E322E" w:rsidRPr="005E322E">
              <w:rPr>
                <w:rFonts w:ascii="Calibri" w:hAnsi="Calibri"/>
                <w:bCs/>
                <w:color w:val="000000"/>
                <w:sz w:val="18"/>
                <w:szCs w:val="20"/>
                <w:lang w:val="en-US"/>
              </w:rPr>
              <w:t>(</w:t>
            </w:r>
            <w:proofErr w:type="spellStart"/>
            <w:r w:rsidR="005E322E" w:rsidRPr="005E322E">
              <w:rPr>
                <w:rFonts w:ascii="Calibri" w:hAnsi="Calibri"/>
                <w:bCs/>
                <w:color w:val="000000"/>
                <w:sz w:val="18"/>
                <w:szCs w:val="20"/>
                <w:lang w:val="en-US"/>
              </w:rPr>
              <w:t>caso</w:t>
            </w:r>
            <w:proofErr w:type="spellEnd"/>
            <w:r w:rsidR="005E322E" w:rsidRPr="005E322E">
              <w:rPr>
                <w:rFonts w:ascii="Calibri" w:hAnsi="Calibri"/>
                <w:bCs/>
                <w:color w:val="000000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5E322E" w:rsidRPr="005E322E">
              <w:rPr>
                <w:rFonts w:ascii="Calibri" w:hAnsi="Calibri"/>
                <w:bCs/>
                <w:color w:val="000000"/>
                <w:sz w:val="18"/>
                <w:szCs w:val="20"/>
                <w:lang w:val="en-US"/>
              </w:rPr>
              <w:t>aplicável</w:t>
            </w:r>
            <w:proofErr w:type="spellEnd"/>
            <w:r w:rsidR="005E322E" w:rsidRPr="005E322E">
              <w:rPr>
                <w:rFonts w:ascii="Calibri" w:hAnsi="Calibri"/>
                <w:bCs/>
                <w:color w:val="000000"/>
                <w:sz w:val="18"/>
                <w:szCs w:val="20"/>
                <w:lang w:val="en-US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294771" w:rsidRPr="00103713" w:rsidRDefault="002B2E0F" w:rsidP="00807C3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  <w:lang w:val="en-US"/>
              </w:rPr>
            </w:pPr>
            <w:r w:rsidRPr="00103713">
              <w:rPr>
                <w:rFonts w:ascii="Calibri" w:hAnsi="Calibri"/>
                <w:b/>
                <w:bCs/>
                <w:color w:val="000000"/>
                <w:sz w:val="18"/>
                <w:szCs w:val="20"/>
                <w:lang w:val="en-US"/>
              </w:rPr>
              <w:t>E-mail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294771" w:rsidRPr="00103713" w:rsidRDefault="002B2E0F" w:rsidP="00807C3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20"/>
                <w:lang w:val="en-US"/>
              </w:rPr>
              <w:t>Telefone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94771" w:rsidRPr="00103713" w:rsidRDefault="00294771" w:rsidP="00807C3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  <w:lang w:val="en-US"/>
              </w:rPr>
            </w:pPr>
            <w:proofErr w:type="spellStart"/>
            <w:r w:rsidRPr="00103713">
              <w:rPr>
                <w:rFonts w:ascii="Calibri" w:hAnsi="Calibri"/>
                <w:b/>
                <w:bCs/>
                <w:color w:val="000000"/>
                <w:sz w:val="18"/>
                <w:szCs w:val="20"/>
                <w:lang w:val="en-US"/>
              </w:rPr>
              <w:t>Morada</w:t>
            </w:r>
            <w:proofErr w:type="spellEnd"/>
          </w:p>
        </w:tc>
      </w:tr>
      <w:tr w:rsidR="00294771" w:rsidRPr="00235429" w:rsidTr="005E322E">
        <w:trPr>
          <w:trHeight w:val="81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294771" w:rsidRPr="0019377D" w:rsidRDefault="00294771" w:rsidP="00807C30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771" w:rsidRPr="0019377D" w:rsidRDefault="00294771" w:rsidP="00807C3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771" w:rsidRPr="0019377D" w:rsidRDefault="00294771" w:rsidP="00807C3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771" w:rsidRPr="0019377D" w:rsidRDefault="00294771" w:rsidP="00807C30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771" w:rsidRPr="00103713" w:rsidRDefault="00294771" w:rsidP="00807C30">
            <w:pPr>
              <w:jc w:val="both"/>
              <w:rPr>
                <w:rFonts w:ascii="Calibri" w:hAnsi="Calibri"/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771" w:rsidRPr="00103713" w:rsidRDefault="00294771" w:rsidP="00807C30">
            <w:pPr>
              <w:jc w:val="both"/>
              <w:rPr>
                <w:rFonts w:ascii="Calibri" w:hAnsi="Calibri"/>
                <w:color w:val="000000"/>
                <w:sz w:val="16"/>
                <w:szCs w:val="20"/>
                <w:lang w:val="en-US"/>
              </w:rPr>
            </w:pPr>
          </w:p>
        </w:tc>
      </w:tr>
      <w:tr w:rsidR="00807C30" w:rsidRPr="0019377D" w:rsidTr="00A6647F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807C30" w:rsidRPr="0019377D" w:rsidRDefault="00807C30" w:rsidP="00807C30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proofErr w:type="spellStart"/>
            <w:r w:rsidRPr="00103713">
              <w:rPr>
                <w:rFonts w:ascii="Calibri" w:hAnsi="Calibri"/>
                <w:b/>
                <w:bCs/>
                <w:color w:val="000000"/>
                <w:sz w:val="18"/>
                <w:lang w:val="en-US"/>
              </w:rPr>
              <w:t>Tipo</w:t>
            </w:r>
            <w:proofErr w:type="spellEnd"/>
            <w:r w:rsidRPr="00103713">
              <w:rPr>
                <w:rFonts w:ascii="Calibri" w:hAnsi="Calibri"/>
                <w:b/>
                <w:bCs/>
                <w:color w:val="000000"/>
                <w:sz w:val="18"/>
                <w:lang w:val="en-US"/>
              </w:rPr>
              <w:t xml:space="preserve"> de </w:t>
            </w:r>
            <w:proofErr w:type="spellStart"/>
            <w:r w:rsidRPr="00103713">
              <w:rPr>
                <w:rFonts w:ascii="Calibri" w:hAnsi="Calibri"/>
                <w:b/>
                <w:bCs/>
                <w:color w:val="000000"/>
                <w:sz w:val="18"/>
                <w:lang w:val="en-US"/>
              </w:rPr>
              <w:t>declarante</w:t>
            </w:r>
            <w:proofErr w:type="spellEnd"/>
            <w:r w:rsidRPr="00103713">
              <w:rPr>
                <w:rFonts w:ascii="Calibri" w:hAnsi="Calibri"/>
                <w:b/>
                <w:bCs/>
                <w:color w:val="000000"/>
                <w:sz w:val="18"/>
                <w:lang w:val="en-US"/>
              </w:rPr>
              <w:t xml:space="preserve"> notificante</w:t>
            </w:r>
            <w:r w:rsidRPr="00103713">
              <w:rPr>
                <w:rFonts w:ascii="Calibri" w:hAnsi="Calibri"/>
                <w:b/>
                <w:bCs/>
                <w:color w:val="000000"/>
                <w:sz w:val="18"/>
                <w:vertAlign w:val="superscript"/>
                <w:lang w:val="en-US"/>
              </w:rPr>
              <w:t>1</w:t>
            </w:r>
          </w:p>
        </w:tc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30" w:rsidRDefault="00C12F8B" w:rsidP="00807C30">
            <w:pPr>
              <w:spacing w:after="0"/>
              <w:rPr>
                <w:sz w:val="18"/>
              </w:rPr>
            </w:pPr>
            <w:sdt>
              <w:sdtPr>
                <w:rPr>
                  <w:rFonts w:ascii="Calibri" w:hAnsi="Calibri"/>
                  <w:color w:val="000000"/>
                  <w:lang w:val="en-US"/>
                </w:rPr>
                <w:id w:val="134837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DAE">
                  <w:rPr>
                    <w:rFonts w:ascii="MS Gothic" w:eastAsia="MS Gothic" w:hAnsi="MS Gothic" w:hint="eastAsia"/>
                    <w:color w:val="000000"/>
                    <w:lang w:val="en-US"/>
                  </w:rPr>
                  <w:t>☐</w:t>
                </w:r>
              </w:sdtContent>
            </w:sdt>
            <w:r w:rsidR="00527139" w:rsidRPr="00F6795B">
              <w:rPr>
                <w:rFonts w:ascii="Calibri" w:hAnsi="Calibri"/>
                <w:color w:val="000000"/>
                <w:sz w:val="18"/>
              </w:rPr>
              <w:t xml:space="preserve"> </w:t>
            </w:r>
            <w:r w:rsidR="00807C30" w:rsidRPr="00F6795B">
              <w:rPr>
                <w:rFonts w:ascii="Calibri" w:hAnsi="Calibri"/>
                <w:color w:val="000000"/>
                <w:sz w:val="18"/>
              </w:rPr>
              <w:t xml:space="preserve"> </w:t>
            </w:r>
            <w:proofErr w:type="gramStart"/>
            <w:r w:rsidR="00807C30" w:rsidRPr="004E05E6">
              <w:rPr>
                <w:b/>
                <w:sz w:val="18"/>
              </w:rPr>
              <w:t>alínea</w:t>
            </w:r>
            <w:proofErr w:type="gramEnd"/>
            <w:r w:rsidR="00807C30" w:rsidRPr="004E05E6">
              <w:rPr>
                <w:b/>
                <w:sz w:val="18"/>
              </w:rPr>
              <w:t xml:space="preserve"> a)</w:t>
            </w:r>
            <w:r>
              <w:rPr>
                <w:sz w:val="18"/>
              </w:rPr>
              <w:t xml:space="preserve"> do</w:t>
            </w:r>
            <w:r w:rsidR="00807C30" w:rsidRPr="004E05E6">
              <w:rPr>
                <w:sz w:val="18"/>
              </w:rPr>
              <w:t xml:space="preserve"> ponto n.º 1 do artigo 2.º do Regulamento de Execução</w:t>
            </w:r>
            <w:r w:rsidR="00807C30" w:rsidRPr="00F6795B">
              <w:rPr>
                <w:rFonts w:ascii="Calibri" w:hAnsi="Calibri"/>
                <w:b/>
                <w:bCs/>
                <w:color w:val="FF0000"/>
                <w:sz w:val="18"/>
              </w:rPr>
              <w:t xml:space="preserve"> </w:t>
            </w:r>
            <w:r w:rsidR="00807C30" w:rsidRPr="004E05E6">
              <w:rPr>
                <w:sz w:val="18"/>
              </w:rPr>
              <w:t>(UE) 2023/1773, da Comissão, de 17 de agosto de 2023</w:t>
            </w:r>
          </w:p>
          <w:p w:rsidR="00807C30" w:rsidRPr="00DD5012" w:rsidRDefault="00807C30" w:rsidP="00807C30">
            <w:pPr>
              <w:spacing w:after="0"/>
              <w:rPr>
                <w:rFonts w:ascii="Calibri" w:hAnsi="Calibri"/>
                <w:color w:val="000000"/>
                <w:sz w:val="10"/>
                <w:szCs w:val="10"/>
              </w:rPr>
            </w:pPr>
          </w:p>
          <w:p w:rsidR="00807C30" w:rsidRDefault="00C12F8B" w:rsidP="00807C30">
            <w:pPr>
              <w:spacing w:after="0"/>
              <w:jc w:val="both"/>
              <w:rPr>
                <w:sz w:val="18"/>
              </w:rPr>
            </w:pPr>
            <w:sdt>
              <w:sdtPr>
                <w:rPr>
                  <w:rFonts w:ascii="Calibri" w:hAnsi="Calibri"/>
                  <w:color w:val="000000"/>
                  <w:lang w:val="en-US"/>
                </w:rPr>
                <w:id w:val="60832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139">
                  <w:rPr>
                    <w:rFonts w:ascii="MS Gothic" w:eastAsia="MS Gothic" w:hAnsi="MS Gothic" w:hint="eastAsia"/>
                    <w:color w:val="000000"/>
                    <w:lang w:val="en-US"/>
                  </w:rPr>
                  <w:t>☐</w:t>
                </w:r>
              </w:sdtContent>
            </w:sdt>
            <w:r w:rsidR="00527139" w:rsidRPr="00F6795B">
              <w:rPr>
                <w:rFonts w:ascii="Calibri" w:hAnsi="Calibri"/>
                <w:color w:val="000000"/>
                <w:sz w:val="18"/>
              </w:rPr>
              <w:t xml:space="preserve"> </w:t>
            </w:r>
            <w:r w:rsidR="00807C30" w:rsidRPr="00F6795B">
              <w:rPr>
                <w:rFonts w:ascii="Calibri" w:hAnsi="Calibri"/>
                <w:color w:val="000000"/>
                <w:sz w:val="18"/>
              </w:rPr>
              <w:t xml:space="preserve"> </w:t>
            </w:r>
            <w:proofErr w:type="gramStart"/>
            <w:r w:rsidR="00807C30" w:rsidRPr="004E05E6">
              <w:rPr>
                <w:b/>
                <w:sz w:val="18"/>
              </w:rPr>
              <w:t>alínea</w:t>
            </w:r>
            <w:proofErr w:type="gramEnd"/>
            <w:r w:rsidR="00807C30" w:rsidRPr="004E05E6">
              <w:rPr>
                <w:b/>
                <w:sz w:val="18"/>
              </w:rPr>
              <w:t xml:space="preserve"> b)</w:t>
            </w:r>
            <w:r>
              <w:rPr>
                <w:sz w:val="18"/>
              </w:rPr>
              <w:t xml:space="preserve"> do</w:t>
            </w:r>
            <w:r w:rsidR="00807C30" w:rsidRPr="004E05E6">
              <w:rPr>
                <w:sz w:val="18"/>
              </w:rPr>
              <w:t xml:space="preserve"> ponto n.º 1 do artigo 2.º do Regulamento de Execução</w:t>
            </w:r>
            <w:r w:rsidR="00807C30" w:rsidRPr="00F6795B">
              <w:rPr>
                <w:rFonts w:ascii="Calibri" w:hAnsi="Calibri"/>
                <w:b/>
                <w:bCs/>
                <w:color w:val="FF0000"/>
                <w:sz w:val="18"/>
              </w:rPr>
              <w:t xml:space="preserve"> </w:t>
            </w:r>
            <w:r w:rsidR="00807C30" w:rsidRPr="004E05E6">
              <w:rPr>
                <w:sz w:val="18"/>
              </w:rPr>
              <w:t>(UE) 2023/1773, da Comissão, de 17 de agosto de 2023</w:t>
            </w:r>
          </w:p>
          <w:p w:rsidR="00807C30" w:rsidRPr="00DD5012" w:rsidRDefault="00807C30" w:rsidP="00807C30">
            <w:pPr>
              <w:spacing w:after="0"/>
              <w:jc w:val="both"/>
              <w:rPr>
                <w:rFonts w:ascii="Calibri" w:hAnsi="Calibri"/>
                <w:i/>
                <w:iCs/>
                <w:color w:val="000000"/>
                <w:sz w:val="10"/>
                <w:szCs w:val="10"/>
              </w:rPr>
            </w:pPr>
          </w:p>
          <w:p w:rsidR="00807C30" w:rsidRPr="00F6795B" w:rsidRDefault="00C12F8B" w:rsidP="00807C30">
            <w:pPr>
              <w:spacing w:after="0"/>
              <w:jc w:val="both"/>
              <w:rPr>
                <w:rFonts w:ascii="Calibri" w:hAnsi="Calibri"/>
                <w:i/>
                <w:iCs/>
                <w:color w:val="000000"/>
                <w:sz w:val="16"/>
              </w:rPr>
            </w:pPr>
            <w:sdt>
              <w:sdtPr>
                <w:rPr>
                  <w:rFonts w:ascii="Calibri" w:hAnsi="Calibri"/>
                  <w:color w:val="000000"/>
                  <w:lang w:val="en-US"/>
                </w:rPr>
                <w:id w:val="32448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139">
                  <w:rPr>
                    <w:rFonts w:ascii="MS Gothic" w:eastAsia="MS Gothic" w:hAnsi="MS Gothic" w:hint="eastAsia"/>
                    <w:color w:val="000000"/>
                    <w:lang w:val="en-US"/>
                  </w:rPr>
                  <w:t>☐</w:t>
                </w:r>
              </w:sdtContent>
            </w:sdt>
            <w:r w:rsidR="00527139" w:rsidRPr="00F6795B">
              <w:rPr>
                <w:rFonts w:ascii="Calibri" w:hAnsi="Calibri"/>
                <w:color w:val="000000"/>
                <w:sz w:val="18"/>
              </w:rPr>
              <w:t xml:space="preserve"> </w:t>
            </w:r>
            <w:r w:rsidR="00807C30" w:rsidRPr="00F6795B">
              <w:rPr>
                <w:rFonts w:ascii="Calibri" w:hAnsi="Calibri"/>
                <w:color w:val="000000"/>
                <w:sz w:val="18"/>
              </w:rPr>
              <w:t xml:space="preserve"> </w:t>
            </w:r>
            <w:proofErr w:type="gramStart"/>
            <w:r w:rsidR="00807C30" w:rsidRPr="004E05E6">
              <w:rPr>
                <w:b/>
                <w:sz w:val="18"/>
              </w:rPr>
              <w:t>alínea</w:t>
            </w:r>
            <w:proofErr w:type="gramEnd"/>
            <w:r w:rsidR="00807C30" w:rsidRPr="004E05E6">
              <w:rPr>
                <w:b/>
                <w:sz w:val="18"/>
              </w:rPr>
              <w:t xml:space="preserve"> c)</w:t>
            </w:r>
            <w:r>
              <w:rPr>
                <w:sz w:val="18"/>
              </w:rPr>
              <w:t xml:space="preserve"> do</w:t>
            </w:r>
            <w:bookmarkStart w:id="0" w:name="_GoBack"/>
            <w:bookmarkEnd w:id="0"/>
            <w:r w:rsidR="00807C30" w:rsidRPr="004E05E6">
              <w:rPr>
                <w:sz w:val="18"/>
              </w:rPr>
              <w:t xml:space="preserve"> ponto n.º 1 do artigo 2.º do Regulamento de Execução</w:t>
            </w:r>
            <w:r w:rsidR="00807C30" w:rsidRPr="00F6795B">
              <w:rPr>
                <w:rFonts w:ascii="Calibri" w:hAnsi="Calibri"/>
                <w:b/>
                <w:bCs/>
                <w:color w:val="FF0000"/>
                <w:sz w:val="18"/>
              </w:rPr>
              <w:t xml:space="preserve"> </w:t>
            </w:r>
            <w:r w:rsidR="00807C30" w:rsidRPr="004E05E6">
              <w:rPr>
                <w:sz w:val="18"/>
              </w:rPr>
              <w:t>(UE) 2023/1773, da Comissão, de 17 de agosto de 2023</w:t>
            </w:r>
          </w:p>
        </w:tc>
      </w:tr>
      <w:tr w:rsidR="00807C30" w:rsidRPr="0019377D" w:rsidTr="00A6647F">
        <w:trPr>
          <w:trHeight w:val="957"/>
        </w:trPr>
        <w:tc>
          <w:tcPr>
            <w:tcW w:w="11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07C30" w:rsidRPr="00F6795B" w:rsidRDefault="00807C30" w:rsidP="00807C30">
            <w:pPr>
              <w:spacing w:after="0"/>
              <w:rPr>
                <w:rFonts w:ascii="Calibri" w:hAnsi="Calibri"/>
                <w:color w:val="000000"/>
                <w:sz w:val="18"/>
              </w:rPr>
            </w:pPr>
            <w:r w:rsidRPr="00F6795B">
              <w:rPr>
                <w:rFonts w:ascii="Calibri" w:hAnsi="Calibri"/>
                <w:color w:val="000000"/>
                <w:sz w:val="18"/>
              </w:rPr>
              <w:lastRenderedPageBreak/>
              <w:t xml:space="preserve">A utilização da conta no Registo Transitório CBAM está expressamente limitada à pessoa cujo nome consta do presente pedido enquanto requerente/declarante notificante, também designada por "Utilizador". </w:t>
            </w:r>
          </w:p>
          <w:p w:rsidR="00807C30" w:rsidRPr="00F6795B" w:rsidRDefault="00807C30" w:rsidP="00807C30">
            <w:pPr>
              <w:spacing w:after="0"/>
              <w:rPr>
                <w:rFonts w:ascii="Calibri" w:hAnsi="Calibri"/>
                <w:color w:val="000000"/>
                <w:sz w:val="18"/>
              </w:rPr>
            </w:pPr>
            <w:r w:rsidRPr="00F6795B">
              <w:rPr>
                <w:rFonts w:ascii="Calibri" w:hAnsi="Calibri"/>
                <w:color w:val="000000"/>
                <w:sz w:val="18"/>
              </w:rPr>
              <w:t xml:space="preserve">O Utilizador concorda em utilizar a conta apenas para fins comerciais e de uma forma consistente com todas as regras e leis aplicáveis. </w:t>
            </w:r>
          </w:p>
          <w:p w:rsidR="00807C30" w:rsidRPr="00F6795B" w:rsidRDefault="00807C30" w:rsidP="00807C30">
            <w:pPr>
              <w:spacing w:after="0"/>
              <w:rPr>
                <w:rFonts w:ascii="Calibri" w:hAnsi="Calibri"/>
                <w:color w:val="000000"/>
                <w:sz w:val="18"/>
              </w:rPr>
            </w:pPr>
            <w:r w:rsidRPr="00F6795B">
              <w:rPr>
                <w:rFonts w:ascii="Calibri" w:hAnsi="Calibri"/>
                <w:color w:val="000000"/>
                <w:sz w:val="18"/>
              </w:rPr>
              <w:t xml:space="preserve">O Utilizador é responsável pela utilização da conta de utilizador e pela confidencialidade </w:t>
            </w:r>
            <w:proofErr w:type="gramStart"/>
            <w:r w:rsidRPr="00F6795B">
              <w:rPr>
                <w:rFonts w:ascii="Calibri" w:hAnsi="Calibri"/>
                <w:color w:val="000000"/>
                <w:sz w:val="18"/>
              </w:rPr>
              <w:t>da(s</w:t>
            </w:r>
            <w:proofErr w:type="gramEnd"/>
            <w:r w:rsidRPr="00F6795B">
              <w:rPr>
                <w:rFonts w:ascii="Calibri" w:hAnsi="Calibri"/>
                <w:color w:val="000000"/>
                <w:sz w:val="18"/>
              </w:rPr>
              <w:t xml:space="preserve">) palavra(s)-passe. </w:t>
            </w:r>
          </w:p>
          <w:p w:rsidR="00807C30" w:rsidRPr="00F6795B" w:rsidRDefault="00807C30" w:rsidP="00807C30">
            <w:pPr>
              <w:spacing w:after="0"/>
              <w:rPr>
                <w:rFonts w:ascii="Calibri" w:hAnsi="Calibri"/>
                <w:color w:val="000000"/>
                <w:sz w:val="18"/>
              </w:rPr>
            </w:pPr>
            <w:r w:rsidRPr="00F6795B">
              <w:rPr>
                <w:rFonts w:ascii="Calibri" w:hAnsi="Calibri"/>
                <w:color w:val="000000"/>
                <w:sz w:val="18"/>
              </w:rPr>
              <w:t>O Utilizador deve notificar imediatamente a perda, o roubo ou o comprometimento da sua palavra-passe.</w:t>
            </w:r>
          </w:p>
          <w:p w:rsidR="00807C30" w:rsidRPr="00F6795B" w:rsidRDefault="00807C30" w:rsidP="00807C30">
            <w:pPr>
              <w:spacing w:after="0"/>
              <w:rPr>
                <w:rFonts w:ascii="Calibri" w:hAnsi="Calibri"/>
                <w:color w:val="000000"/>
                <w:sz w:val="18"/>
              </w:rPr>
            </w:pPr>
            <w:r w:rsidRPr="00F6795B">
              <w:rPr>
                <w:rFonts w:ascii="Calibri" w:hAnsi="Calibri"/>
                <w:color w:val="000000"/>
                <w:sz w:val="18"/>
              </w:rPr>
              <w:t>O presente pedido de acesso ao Registo Transitório CBAM deverá ser acompanhado pela respetiva cópia de documento de identificação (Cartão de cidadão ou pass</w:t>
            </w:r>
            <w:r>
              <w:rPr>
                <w:rFonts w:ascii="Calibri" w:hAnsi="Calibri"/>
                <w:color w:val="000000"/>
                <w:sz w:val="18"/>
              </w:rPr>
              <w:t>a</w:t>
            </w:r>
            <w:r w:rsidRPr="00F6795B">
              <w:rPr>
                <w:rFonts w:ascii="Calibri" w:hAnsi="Calibri"/>
                <w:color w:val="000000"/>
                <w:sz w:val="18"/>
              </w:rPr>
              <w:t>porte).</w:t>
            </w:r>
          </w:p>
        </w:tc>
      </w:tr>
    </w:tbl>
    <w:p w:rsidR="000A443C" w:rsidRPr="00F6795B" w:rsidRDefault="000A443C" w:rsidP="003E582D">
      <w:pPr>
        <w:rPr>
          <w:sz w:val="10"/>
          <w:szCs w:val="10"/>
        </w:rPr>
      </w:pPr>
    </w:p>
    <w:p w:rsidR="00023AFD" w:rsidRPr="00F6795B" w:rsidRDefault="00023AFD" w:rsidP="00023AFD">
      <w:pPr>
        <w:jc w:val="both"/>
        <w:rPr>
          <w:i/>
          <w:iCs/>
        </w:rPr>
      </w:pPr>
    </w:p>
    <w:p w:rsidR="00D24DF9" w:rsidRDefault="00D24DF9" w:rsidP="00023AFD">
      <w:pPr>
        <w:jc w:val="both"/>
        <w:rPr>
          <w:i/>
          <w:iCs/>
        </w:rPr>
      </w:pPr>
    </w:p>
    <w:p w:rsidR="00235429" w:rsidRDefault="00235429" w:rsidP="00023AFD">
      <w:pPr>
        <w:jc w:val="both"/>
        <w:rPr>
          <w:i/>
          <w:iCs/>
        </w:rPr>
      </w:pPr>
    </w:p>
    <w:p w:rsidR="00235429" w:rsidRDefault="00235429" w:rsidP="00023AFD">
      <w:pPr>
        <w:jc w:val="both"/>
        <w:rPr>
          <w:i/>
          <w:iCs/>
        </w:rPr>
      </w:pPr>
    </w:p>
    <w:p w:rsidR="00634D82" w:rsidRDefault="00634D82" w:rsidP="00023AFD">
      <w:pPr>
        <w:jc w:val="both"/>
        <w:rPr>
          <w:i/>
          <w:iCs/>
        </w:rPr>
      </w:pPr>
    </w:p>
    <w:p w:rsidR="00634D82" w:rsidRDefault="00634D82" w:rsidP="00023AFD">
      <w:pPr>
        <w:jc w:val="both"/>
        <w:rPr>
          <w:i/>
          <w:iCs/>
        </w:rPr>
      </w:pPr>
    </w:p>
    <w:p w:rsidR="00634D82" w:rsidRDefault="00634D82" w:rsidP="00023AFD">
      <w:pPr>
        <w:jc w:val="both"/>
        <w:rPr>
          <w:i/>
          <w:iCs/>
        </w:rPr>
      </w:pPr>
    </w:p>
    <w:p w:rsidR="00634D82" w:rsidRDefault="00634D82" w:rsidP="00023AFD">
      <w:pPr>
        <w:jc w:val="both"/>
        <w:rPr>
          <w:i/>
          <w:iCs/>
        </w:rPr>
      </w:pPr>
    </w:p>
    <w:p w:rsidR="00A6647F" w:rsidRPr="00F6795B" w:rsidRDefault="00A6647F" w:rsidP="00A6647F">
      <w:pPr>
        <w:spacing w:after="120"/>
        <w:jc w:val="both"/>
      </w:pPr>
      <w:r>
        <w:rPr>
          <w:i/>
          <w:iCs/>
          <w:noProof/>
          <w:u w:val="single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90253" wp14:editId="7F9AF706">
                <wp:simplePos x="0" y="0"/>
                <wp:positionH relativeFrom="column">
                  <wp:posOffset>938894</wp:posOffset>
                </wp:positionH>
                <wp:positionV relativeFrom="paragraph">
                  <wp:posOffset>130502</wp:posOffset>
                </wp:positionV>
                <wp:extent cx="2851150" cy="0"/>
                <wp:effectExtent l="0" t="0" r="25400" b="19050"/>
                <wp:wrapNone/>
                <wp:docPr id="1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1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AAD13A" id="Conexão ret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95pt,10.3pt" to="298.4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42tQEAALIDAAAOAAAAZHJzL2Uyb0RvYy54bWysU0tu2zAQ3RfoHQjua0kGUgSC5SwcJJsi&#10;MZr0AAw1tIjwhyFryefpUXqxDmlbKdqiCIJsKH7em5n3ZrS6mqxhe8Covet4s6g5Ayd9r92u498e&#10;bz5dchaTcL0w3kHHDxD51frjh9UYWlj6wZsekFEQF9sxdHxIKbRVFeUAVsSFD+DoUXm0ItERd1WP&#10;YqTo1lTLuv5cjR77gF5CjHR7fXzk6xJfKZDpXqkIiZmOU22prFjWp7xW65VodyjCoOWpDPGGKqzQ&#10;jpLOoa5FEuw76r9CWS3RR6/SQnpbeaW0hKKB1DT1H2oeBhGgaCFzYphtiu8XVt7tt8h0T73jzAlL&#10;LdpQo6afPzxDIBFNtmgMsSXkxm3xdIphi1nvpNDmLylhU7H1MNsKU2KSLpeXF01zQe7L81v1QgwY&#10;0y14y/Km40a7rFi0Yv8lJkpG0DOEDrmQY+qySwcDGWzcV1CkgpI1hV3mBzYG2V5Q5/vnIoNiFWSm&#10;KG3MTKr/TzphMw3KTL2WOKNLRu/STLTaefxX1jSdS1VH/Fn1UWuW/eT7Q2lEsYMGo7h0GuI8eb+f&#10;C/3lV1v/AgAA//8DAFBLAwQUAAYACAAAACEA+9s7vNwAAAAJAQAADwAAAGRycy9kb3ducmV2Lnht&#10;bEyPzU7DMBCE70i8g7VI3KhDBIGmcaqqEkJcEE3h7sZbJ8U/ke2k4e1ZxAGOM/tpdqZaz9awCUPs&#10;vRNwu8iAoWu96p0W8L5/unkEFpN0ShrvUMAXRljXlxeVLJU/ux1OTdKMQlwspYAupaHkPLYdWhkX&#10;fkBHt6MPViaSQXMV5JnCreF5lhXcyt7Rh04OuO2w/WxGK8C8hOlDb/Umjs+7ojm9HfPX/STE9dW8&#10;WQFLOKc/GH7qU3WoqdPBj05FZkjfPSwJFZBnBTAC7pcFGYdfg9cV/7+g/gYAAP//AwBQSwECLQAU&#10;AAYACAAAACEAtoM4kv4AAADhAQAAEwAAAAAAAAAAAAAAAAAAAAAAW0NvbnRlbnRfVHlwZXNdLnht&#10;bFBLAQItABQABgAIAAAAIQA4/SH/1gAAAJQBAAALAAAAAAAAAAAAAAAAAC8BAABfcmVscy8ucmVs&#10;c1BLAQItABQABgAIAAAAIQCFwa42tQEAALIDAAAOAAAAAAAAAAAAAAAAAC4CAABkcnMvZTJvRG9j&#10;LnhtbFBLAQItABQABgAIAAAAIQD72zu8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F6795B">
        <w:rPr>
          <w:i/>
          <w:iCs/>
          <w:u w:val="single"/>
        </w:rPr>
        <w:t xml:space="preserve">                                                                </w:t>
      </w:r>
      <w:r w:rsidRPr="00F6795B">
        <w:t xml:space="preserve">                             </w:t>
      </w:r>
    </w:p>
    <w:p w:rsidR="00A6647F" w:rsidRDefault="00B318A5" w:rsidP="00A6647F">
      <w:pPr>
        <w:ind w:left="720" w:firstLine="720"/>
        <w:jc w:val="both"/>
        <w:rPr>
          <w:i/>
          <w:iCs/>
          <w:sz w:val="18"/>
        </w:rPr>
      </w:pPr>
      <w:r>
        <w:rPr>
          <w:i/>
          <w:iCs/>
          <w:sz w:val="18"/>
        </w:rPr>
        <w:t xml:space="preserve">        </w:t>
      </w:r>
      <w:r w:rsidR="00A6647F" w:rsidRPr="00F6795B">
        <w:rPr>
          <w:i/>
          <w:iCs/>
          <w:sz w:val="18"/>
        </w:rPr>
        <w:t>&lt;Assinatura do requerente/ de</w:t>
      </w:r>
      <w:r w:rsidR="00A6647F">
        <w:rPr>
          <w:i/>
          <w:iCs/>
          <w:sz w:val="18"/>
        </w:rPr>
        <w:t>cla</w:t>
      </w:r>
      <w:r w:rsidR="00A6647F" w:rsidRPr="00F6795B">
        <w:rPr>
          <w:i/>
          <w:iCs/>
          <w:sz w:val="18"/>
        </w:rPr>
        <w:t>rante</w:t>
      </w:r>
      <w:r w:rsidR="0083201A" w:rsidRPr="0083201A">
        <w:rPr>
          <w:i/>
          <w:iCs/>
          <w:sz w:val="18"/>
        </w:rPr>
        <w:t xml:space="preserve"> </w:t>
      </w:r>
      <w:r w:rsidR="0083201A">
        <w:rPr>
          <w:i/>
          <w:iCs/>
          <w:sz w:val="18"/>
        </w:rPr>
        <w:t>notificante</w:t>
      </w:r>
      <w:r w:rsidR="00A6647F">
        <w:rPr>
          <w:i/>
          <w:iCs/>
          <w:sz w:val="18"/>
        </w:rPr>
        <w:t>&gt;</w:t>
      </w:r>
    </w:p>
    <w:p w:rsidR="00A6647F" w:rsidRDefault="00A6647F" w:rsidP="00A6647F">
      <w:pPr>
        <w:ind w:left="720" w:firstLine="720"/>
        <w:jc w:val="both"/>
        <w:rPr>
          <w:i/>
          <w:iCs/>
          <w:sz w:val="18"/>
        </w:rPr>
      </w:pPr>
    </w:p>
    <w:p w:rsidR="00A6647F" w:rsidRPr="00F6795B" w:rsidRDefault="00A6647F" w:rsidP="00A6647F">
      <w:pPr>
        <w:ind w:left="720" w:firstLine="720"/>
        <w:jc w:val="both"/>
        <w:rPr>
          <w:i/>
          <w:iCs/>
          <w:sz w:val="18"/>
        </w:rPr>
      </w:pPr>
    </w:p>
    <w:p w:rsidR="00023AFD" w:rsidRPr="00F6795B" w:rsidRDefault="00023AFD" w:rsidP="00A6647F">
      <w:pPr>
        <w:tabs>
          <w:tab w:val="left" w:pos="2010"/>
        </w:tabs>
        <w:rPr>
          <w:sz w:val="18"/>
        </w:rPr>
      </w:pPr>
    </w:p>
    <w:sectPr w:rsidR="00023AFD" w:rsidRPr="00F6795B" w:rsidSect="00BE19B5">
      <w:headerReference w:type="default" r:id="rId8"/>
      <w:footerReference w:type="default" r:id="rId9"/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FD2" w:rsidRDefault="00BA3FD2" w:rsidP="005A139C">
      <w:r>
        <w:separator/>
      </w:r>
    </w:p>
  </w:endnote>
  <w:endnote w:type="continuationSeparator" w:id="0">
    <w:p w:rsidR="00BA3FD2" w:rsidRDefault="00BA3FD2" w:rsidP="005A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Zen Hei Sharp">
    <w:charset w:val="01"/>
    <w:family w:val="auto"/>
    <w:pitch w:val="variable"/>
  </w:font>
  <w:font w:name="Lohit Devanagari">
    <w:altName w:val="Cambria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39C" w:rsidRDefault="005A139C">
    <w:pPr>
      <w:pStyle w:val="Rodap"/>
    </w:pPr>
  </w:p>
  <w:p w:rsidR="005A139C" w:rsidRDefault="005A139C" w:rsidP="00D91CCD">
    <w:pPr>
      <w:pStyle w:val="Rodap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FD2" w:rsidRDefault="00BA3FD2" w:rsidP="005A139C">
      <w:r>
        <w:separator/>
      </w:r>
    </w:p>
  </w:footnote>
  <w:footnote w:type="continuationSeparator" w:id="0">
    <w:p w:rsidR="00BA3FD2" w:rsidRDefault="00BA3FD2" w:rsidP="005A139C">
      <w:r>
        <w:continuationSeparator/>
      </w:r>
    </w:p>
  </w:footnote>
  <w:footnote w:id="1">
    <w:p w:rsidR="00103713" w:rsidRDefault="00CB6576" w:rsidP="00103713">
      <w:pPr>
        <w:pStyle w:val="Textodenotaderodap"/>
        <w:spacing w:after="0"/>
        <w:rPr>
          <w:rFonts w:cstheme="minorHAnsi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="00103713" w:rsidRPr="00103713">
        <w:rPr>
          <w:rFonts w:cstheme="minorHAnsi"/>
          <w:sz w:val="18"/>
          <w:szCs w:val="18"/>
        </w:rPr>
        <w:t xml:space="preserve">«Declarante notificante», qualquer uma das seguintes pessoas: </w:t>
      </w:r>
    </w:p>
    <w:p w:rsidR="00103713" w:rsidRDefault="00103713" w:rsidP="00103713">
      <w:pPr>
        <w:pStyle w:val="Textodenotaderodap"/>
        <w:spacing w:after="0"/>
        <w:rPr>
          <w:rFonts w:cstheme="minorHAnsi"/>
          <w:sz w:val="18"/>
          <w:szCs w:val="18"/>
        </w:rPr>
      </w:pPr>
      <w:r w:rsidRPr="00103713">
        <w:rPr>
          <w:rFonts w:cstheme="minorHAnsi"/>
          <w:sz w:val="18"/>
          <w:szCs w:val="18"/>
        </w:rPr>
        <w:t xml:space="preserve">a) O importador que entrega uma declaração aduaneira de introdução em livre prática de mercadorias em nome próprio e por conta própria; </w:t>
      </w:r>
    </w:p>
    <w:p w:rsidR="00103713" w:rsidRDefault="00103713" w:rsidP="00103713">
      <w:pPr>
        <w:pStyle w:val="Textodenotaderodap"/>
        <w:spacing w:after="0"/>
        <w:rPr>
          <w:rFonts w:cstheme="minorHAnsi"/>
          <w:sz w:val="18"/>
          <w:szCs w:val="18"/>
        </w:rPr>
      </w:pPr>
      <w:r w:rsidRPr="00103713">
        <w:rPr>
          <w:rFonts w:cstheme="minorHAnsi"/>
          <w:sz w:val="18"/>
          <w:szCs w:val="18"/>
        </w:rPr>
        <w:t>b) A pessoa, titular de uma autorização para entregar uma declaração aduaneir</w:t>
      </w:r>
      <w:r>
        <w:rPr>
          <w:rFonts w:cstheme="minorHAnsi"/>
          <w:sz w:val="18"/>
          <w:szCs w:val="18"/>
        </w:rPr>
        <w:t>a a que se refere o artigo 182.º, n.º</w:t>
      </w:r>
      <w:r w:rsidRPr="00103713">
        <w:rPr>
          <w:rFonts w:cstheme="minorHAnsi"/>
          <w:sz w:val="18"/>
          <w:szCs w:val="18"/>
        </w:rPr>
        <w:t xml:space="preserve"> 1, do Regulamento (UE) n.</w:t>
      </w:r>
      <w:r>
        <w:rPr>
          <w:rFonts w:cstheme="minorHAnsi"/>
          <w:sz w:val="18"/>
          <w:szCs w:val="18"/>
        </w:rPr>
        <w:t>º</w:t>
      </w:r>
      <w:r w:rsidRPr="00103713">
        <w:rPr>
          <w:rFonts w:cstheme="minorHAnsi"/>
          <w:sz w:val="18"/>
          <w:szCs w:val="18"/>
        </w:rPr>
        <w:t xml:space="preserve"> 952/2013 do Par</w:t>
      </w:r>
      <w:r>
        <w:rPr>
          <w:rFonts w:cstheme="minorHAnsi"/>
          <w:sz w:val="18"/>
          <w:szCs w:val="18"/>
        </w:rPr>
        <w:t>lamento Europeu e do Conselho</w:t>
      </w:r>
      <w:r w:rsidRPr="00103713">
        <w:rPr>
          <w:rFonts w:cstheme="minorHAnsi"/>
          <w:sz w:val="18"/>
          <w:szCs w:val="18"/>
        </w:rPr>
        <w:t xml:space="preserve">, que declara a importação de mercadorias; </w:t>
      </w:r>
    </w:p>
    <w:p w:rsidR="00CB6576" w:rsidRDefault="00103713" w:rsidP="00103713">
      <w:pPr>
        <w:pStyle w:val="Textodenotaderodap"/>
        <w:spacing w:after="0"/>
      </w:pPr>
      <w:r w:rsidRPr="00103713">
        <w:rPr>
          <w:rFonts w:cstheme="minorHAnsi"/>
          <w:sz w:val="18"/>
          <w:szCs w:val="18"/>
        </w:rPr>
        <w:t>c) O representante aduaneiro indireto, se a declaração aduaneira for entregue pelo representante aduaneiro indireto designado e</w:t>
      </w:r>
      <w:r>
        <w:rPr>
          <w:rFonts w:cstheme="minorHAnsi"/>
          <w:sz w:val="18"/>
          <w:szCs w:val="18"/>
        </w:rPr>
        <w:t>m conformidade com o artigo 18.º do Regulamento (UE) n.º</w:t>
      </w:r>
      <w:r w:rsidRPr="00103713">
        <w:rPr>
          <w:rFonts w:cstheme="minorHAnsi"/>
          <w:sz w:val="18"/>
          <w:szCs w:val="18"/>
        </w:rPr>
        <w:t xml:space="preserve"> 952/2013, se o importador estiver estabelecido fora da União </w:t>
      </w:r>
      <w:r w:rsidRPr="00235429">
        <w:rPr>
          <w:rFonts w:cstheme="minorHAnsi"/>
          <w:sz w:val="18"/>
          <w:szCs w:val="18"/>
          <w:u w:val="single"/>
        </w:rPr>
        <w:t>ou se o representante aduaneiro indireto tiver concordado com as obrigações de comunicação de informações em conformidade com o artigo 32.º do Regulamento (UE) 2023/956</w:t>
      </w:r>
      <w:r w:rsidRPr="00103713">
        <w:rPr>
          <w:rFonts w:cstheme="minorHAnsi"/>
          <w:sz w:val="18"/>
          <w:szCs w:val="18"/>
        </w:rPr>
        <w:t>.</w:t>
      </w:r>
    </w:p>
  </w:footnote>
  <w:footnote w:id="2">
    <w:p w:rsidR="00021D3C" w:rsidRPr="00DD6344" w:rsidRDefault="00021D3C" w:rsidP="00021D3C">
      <w:pPr>
        <w:pStyle w:val="Textodenotaderodap"/>
        <w:spacing w:after="0"/>
        <w:rPr>
          <w:rFonts w:cstheme="minorHAnsi"/>
          <w:sz w:val="18"/>
          <w:szCs w:val="18"/>
        </w:rPr>
      </w:pPr>
      <w:r w:rsidRPr="00DD6344">
        <w:rPr>
          <w:rStyle w:val="Refdenotaderodap"/>
          <w:rFonts w:cstheme="minorHAnsi"/>
          <w:sz w:val="18"/>
          <w:szCs w:val="18"/>
        </w:rPr>
        <w:footnoteRef/>
      </w:r>
      <w:r w:rsidRPr="00DD6344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Introduzir o</w:t>
      </w:r>
      <w:r w:rsidRPr="003E582D">
        <w:rPr>
          <w:rFonts w:cstheme="minorHAnsi"/>
          <w:sz w:val="18"/>
          <w:szCs w:val="18"/>
        </w:rPr>
        <w:t xml:space="preserve"> nome de utilizador </w:t>
      </w:r>
      <w:r>
        <w:rPr>
          <w:rFonts w:cstheme="minorHAnsi"/>
          <w:sz w:val="18"/>
          <w:szCs w:val="18"/>
        </w:rPr>
        <w:t>d</w:t>
      </w:r>
      <w:r w:rsidRPr="003E582D">
        <w:rPr>
          <w:rFonts w:cstheme="minorHAnsi"/>
          <w:sz w:val="18"/>
          <w:szCs w:val="18"/>
        </w:rPr>
        <w:t>o EU Login</w:t>
      </w:r>
      <w:r>
        <w:rPr>
          <w:rFonts w:cstheme="minorHAnsi"/>
          <w:sz w:val="18"/>
          <w:szCs w:val="18"/>
        </w:rPr>
        <w:t xml:space="preserve"> – o registo no EU login deverá ser efetuado a partir do seguinte </w:t>
      </w:r>
      <w:hyperlink r:id="rId1" w:history="1">
        <w:proofErr w:type="gramStart"/>
        <w:r w:rsidRPr="00A6647F">
          <w:rPr>
            <w:rStyle w:val="Hiperligao"/>
            <w:rFonts w:cstheme="minorHAnsi"/>
            <w:sz w:val="18"/>
            <w:szCs w:val="18"/>
          </w:rPr>
          <w:t>link</w:t>
        </w:r>
        <w:proofErr w:type="gramEnd"/>
      </w:hyperlink>
      <w:r>
        <w:rPr>
          <w:rFonts w:cstheme="minorHAnsi"/>
          <w:sz w:val="18"/>
          <w:szCs w:val="18"/>
        </w:rPr>
        <w:t>.</w:t>
      </w:r>
    </w:p>
  </w:footnote>
  <w:footnote w:id="3">
    <w:p w:rsidR="00294771" w:rsidRDefault="00294771" w:rsidP="00B63074">
      <w:pPr>
        <w:pStyle w:val="Textodenotaderodap"/>
        <w:spacing w:after="0"/>
        <w:rPr>
          <w:rFonts w:ascii="Calibri" w:hAnsi="Calibri"/>
          <w:color w:val="000000"/>
          <w:sz w:val="14"/>
          <w:lang w:val="en-US"/>
        </w:rPr>
      </w:pPr>
      <w:r>
        <w:rPr>
          <w:rStyle w:val="Refdenotaderodap"/>
        </w:rPr>
        <w:footnoteRef/>
      </w:r>
      <w:r>
        <w:t xml:space="preserve"> </w:t>
      </w:r>
      <w:r w:rsidRPr="00A6647F">
        <w:rPr>
          <w:rFonts w:cstheme="minorHAnsi"/>
          <w:sz w:val="18"/>
          <w:szCs w:val="18"/>
        </w:rPr>
        <w:t>«</w:t>
      </w:r>
      <w:r w:rsidRPr="00F6795B">
        <w:rPr>
          <w:rFonts w:cstheme="minorHAnsi"/>
          <w:sz w:val="18"/>
          <w:szCs w:val="18"/>
        </w:rPr>
        <w:t>Número de Registo e Identificação dos Operadores Económicos» (número EORI, do inglês «</w:t>
      </w:r>
      <w:proofErr w:type="spellStart"/>
      <w:r w:rsidRPr="00F6795B">
        <w:rPr>
          <w:rFonts w:cstheme="minorHAnsi"/>
          <w:i/>
          <w:sz w:val="18"/>
          <w:szCs w:val="18"/>
        </w:rPr>
        <w:t>Economic</w:t>
      </w:r>
      <w:proofErr w:type="spellEnd"/>
      <w:r w:rsidRPr="00F6795B">
        <w:rPr>
          <w:rFonts w:cstheme="minorHAnsi"/>
          <w:i/>
          <w:sz w:val="18"/>
          <w:szCs w:val="18"/>
        </w:rPr>
        <w:t xml:space="preserve"> </w:t>
      </w:r>
      <w:proofErr w:type="spellStart"/>
      <w:r w:rsidRPr="00F6795B">
        <w:rPr>
          <w:rFonts w:cstheme="minorHAnsi"/>
          <w:i/>
          <w:sz w:val="18"/>
          <w:szCs w:val="18"/>
        </w:rPr>
        <w:t>Operators</w:t>
      </w:r>
      <w:proofErr w:type="spellEnd"/>
      <w:r w:rsidRPr="00F6795B">
        <w:rPr>
          <w:rFonts w:cstheme="minorHAnsi"/>
          <w:i/>
          <w:sz w:val="18"/>
          <w:szCs w:val="18"/>
        </w:rPr>
        <w:t xml:space="preserve"> </w:t>
      </w:r>
      <w:proofErr w:type="spellStart"/>
      <w:r w:rsidRPr="00F6795B">
        <w:rPr>
          <w:rFonts w:cstheme="minorHAnsi"/>
          <w:i/>
          <w:sz w:val="18"/>
          <w:szCs w:val="18"/>
        </w:rPr>
        <w:t>Registration</w:t>
      </w:r>
      <w:proofErr w:type="spellEnd"/>
      <w:r w:rsidRPr="00F6795B">
        <w:rPr>
          <w:rFonts w:cstheme="minorHAnsi"/>
          <w:i/>
          <w:sz w:val="18"/>
          <w:szCs w:val="18"/>
        </w:rPr>
        <w:t xml:space="preserve"> </w:t>
      </w:r>
      <w:proofErr w:type="spellStart"/>
      <w:r w:rsidRPr="00F6795B">
        <w:rPr>
          <w:rFonts w:cstheme="minorHAnsi"/>
          <w:i/>
          <w:sz w:val="18"/>
          <w:szCs w:val="18"/>
        </w:rPr>
        <w:t>and</w:t>
      </w:r>
      <w:proofErr w:type="spellEnd"/>
      <w:r w:rsidRPr="00F6795B">
        <w:rPr>
          <w:rFonts w:cstheme="minorHAnsi"/>
          <w:i/>
          <w:sz w:val="18"/>
          <w:szCs w:val="18"/>
        </w:rPr>
        <w:t xml:space="preserve"> </w:t>
      </w:r>
      <w:proofErr w:type="spellStart"/>
      <w:r w:rsidRPr="00F6795B">
        <w:rPr>
          <w:rFonts w:cstheme="minorHAnsi"/>
          <w:i/>
          <w:sz w:val="18"/>
          <w:szCs w:val="18"/>
        </w:rPr>
        <w:t>Identification</w:t>
      </w:r>
      <w:proofErr w:type="spellEnd"/>
      <w:r w:rsidRPr="00F6795B">
        <w:rPr>
          <w:rFonts w:cstheme="minorHAnsi"/>
          <w:sz w:val="18"/>
          <w:szCs w:val="18"/>
        </w:rPr>
        <w:t>»), o número atribuído pela autoridade aduaneira aquando do registo para fins</w:t>
      </w:r>
      <w:r>
        <w:rPr>
          <w:rFonts w:cstheme="minorHAnsi"/>
          <w:sz w:val="18"/>
          <w:szCs w:val="18"/>
        </w:rPr>
        <w:t xml:space="preserve"> </w:t>
      </w:r>
      <w:r w:rsidRPr="00F6795B">
        <w:rPr>
          <w:rFonts w:cstheme="minorHAnsi"/>
          <w:sz w:val="18"/>
          <w:szCs w:val="18"/>
        </w:rPr>
        <w:t>aduaneiros, em conformidade com o artigo 9</w:t>
      </w:r>
      <w:r>
        <w:rPr>
          <w:rFonts w:cstheme="minorHAnsi"/>
          <w:sz w:val="18"/>
          <w:szCs w:val="18"/>
        </w:rPr>
        <w:t>.º</w:t>
      </w:r>
      <w:r w:rsidRPr="00F6795B">
        <w:rPr>
          <w:rFonts w:cstheme="minorHAnsi"/>
          <w:sz w:val="18"/>
          <w:szCs w:val="18"/>
        </w:rPr>
        <w:t xml:space="preserve"> do Regulamento (UE) n.</w:t>
      </w:r>
      <w:r>
        <w:rPr>
          <w:rFonts w:cstheme="minorHAnsi"/>
          <w:sz w:val="18"/>
          <w:szCs w:val="18"/>
        </w:rPr>
        <w:t>º</w:t>
      </w:r>
      <w:r w:rsidRPr="00F6795B">
        <w:rPr>
          <w:rFonts w:cstheme="minorHAnsi"/>
          <w:sz w:val="18"/>
          <w:szCs w:val="18"/>
        </w:rPr>
        <w:t xml:space="preserve"> 952/2013</w:t>
      </w:r>
      <w:r>
        <w:rPr>
          <w:rFonts w:cstheme="minorHAnsi"/>
          <w:sz w:val="18"/>
          <w:szCs w:val="18"/>
        </w:rPr>
        <w:t xml:space="preserve">. Para mais informações, sugere-se a consulta do seguinte </w:t>
      </w:r>
      <w:hyperlink r:id="rId2" w:history="1">
        <w:proofErr w:type="gramStart"/>
        <w:r w:rsidRPr="00A6647F">
          <w:rPr>
            <w:rStyle w:val="Hiperligao"/>
            <w:rFonts w:cstheme="minorHAnsi"/>
            <w:sz w:val="18"/>
            <w:szCs w:val="18"/>
          </w:rPr>
          <w:t>link</w:t>
        </w:r>
        <w:proofErr w:type="gramEnd"/>
      </w:hyperlink>
      <w:r>
        <w:rPr>
          <w:rFonts w:cstheme="minorHAnsi"/>
          <w:sz w:val="18"/>
          <w:szCs w:val="18"/>
        </w:rPr>
        <w:t>.</w:t>
      </w:r>
    </w:p>
    <w:p w:rsidR="00294771" w:rsidRPr="00F6795B" w:rsidRDefault="00294771" w:rsidP="00B63074">
      <w:pPr>
        <w:pStyle w:val="Textodenotaderodap"/>
        <w:spacing w:after="0"/>
        <w:rPr>
          <w:rFonts w:cstheme="minorHAnsi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79D" w:rsidRDefault="00C31D27" w:rsidP="00D91CCD">
    <w:pPr>
      <w:pStyle w:val="Cabealho"/>
      <w:spacing w:after="0"/>
    </w:pPr>
    <w:r>
      <w:rPr>
        <w:noProof/>
        <w:lang w:eastAsia="pt-PT"/>
      </w:rPr>
      <w:drawing>
        <wp:inline distT="0" distB="0" distL="0" distR="0" wp14:anchorId="25BDC6D8" wp14:editId="2466BA95">
          <wp:extent cx="1593410" cy="470780"/>
          <wp:effectExtent l="0" t="0" r="6985" b="5715"/>
          <wp:docPr id="17" name="Imagem 17" descr="logo_documento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logo_documento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410" cy="47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5429" w:rsidRDefault="00235429" w:rsidP="00D91CCD">
    <w:pPr>
      <w:pStyle w:val="Cabealho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55630"/>
    <w:multiLevelType w:val="hybridMultilevel"/>
    <w:tmpl w:val="EE20C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86390"/>
    <w:multiLevelType w:val="hybridMultilevel"/>
    <w:tmpl w:val="93D27F6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06311B"/>
    <w:multiLevelType w:val="hybridMultilevel"/>
    <w:tmpl w:val="0D5A9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93287"/>
    <w:multiLevelType w:val="hybridMultilevel"/>
    <w:tmpl w:val="44667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25366"/>
    <w:multiLevelType w:val="hybridMultilevel"/>
    <w:tmpl w:val="521666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embedSystemFonts/>
  <w:proofState w:spelling="clean" w:grammar="clean"/>
  <w:linkStyle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1C"/>
    <w:rsid w:val="00005A06"/>
    <w:rsid w:val="00015C9B"/>
    <w:rsid w:val="00021BCA"/>
    <w:rsid w:val="00021D3C"/>
    <w:rsid w:val="00023AFD"/>
    <w:rsid w:val="0003263B"/>
    <w:rsid w:val="00040D77"/>
    <w:rsid w:val="00043494"/>
    <w:rsid w:val="000570EE"/>
    <w:rsid w:val="000630E8"/>
    <w:rsid w:val="00070B5A"/>
    <w:rsid w:val="0007561C"/>
    <w:rsid w:val="000766ED"/>
    <w:rsid w:val="00077918"/>
    <w:rsid w:val="000A443C"/>
    <w:rsid w:val="000B451A"/>
    <w:rsid w:val="000E0FE1"/>
    <w:rsid w:val="000E69B0"/>
    <w:rsid w:val="000F19FC"/>
    <w:rsid w:val="000F74BB"/>
    <w:rsid w:val="00103713"/>
    <w:rsid w:val="00105000"/>
    <w:rsid w:val="00124EDE"/>
    <w:rsid w:val="0012784A"/>
    <w:rsid w:val="00130608"/>
    <w:rsid w:val="0013400C"/>
    <w:rsid w:val="00142B49"/>
    <w:rsid w:val="00144101"/>
    <w:rsid w:val="0015063C"/>
    <w:rsid w:val="001617AA"/>
    <w:rsid w:val="0019377D"/>
    <w:rsid w:val="001A5E89"/>
    <w:rsid w:val="001E3774"/>
    <w:rsid w:val="001E3BB0"/>
    <w:rsid w:val="00230B09"/>
    <w:rsid w:val="00234A2B"/>
    <w:rsid w:val="00235429"/>
    <w:rsid w:val="0026185D"/>
    <w:rsid w:val="00272A93"/>
    <w:rsid w:val="00281D92"/>
    <w:rsid w:val="00294771"/>
    <w:rsid w:val="002B246F"/>
    <w:rsid w:val="002B2E0F"/>
    <w:rsid w:val="002E3C0B"/>
    <w:rsid w:val="002E600E"/>
    <w:rsid w:val="002E614C"/>
    <w:rsid w:val="002F43EC"/>
    <w:rsid w:val="002F6257"/>
    <w:rsid w:val="00305F84"/>
    <w:rsid w:val="00306B60"/>
    <w:rsid w:val="003219FE"/>
    <w:rsid w:val="003228F8"/>
    <w:rsid w:val="00330026"/>
    <w:rsid w:val="0033069E"/>
    <w:rsid w:val="0033358B"/>
    <w:rsid w:val="00333E3E"/>
    <w:rsid w:val="0036165E"/>
    <w:rsid w:val="00386DAE"/>
    <w:rsid w:val="003915A9"/>
    <w:rsid w:val="003B36BF"/>
    <w:rsid w:val="003D6447"/>
    <w:rsid w:val="003E582D"/>
    <w:rsid w:val="00440341"/>
    <w:rsid w:val="00445D1A"/>
    <w:rsid w:val="00481615"/>
    <w:rsid w:val="0048213C"/>
    <w:rsid w:val="004844B7"/>
    <w:rsid w:val="00490C19"/>
    <w:rsid w:val="00497FB2"/>
    <w:rsid w:val="004A193C"/>
    <w:rsid w:val="004A3E91"/>
    <w:rsid w:val="004A67DF"/>
    <w:rsid w:val="004B4958"/>
    <w:rsid w:val="004B60ED"/>
    <w:rsid w:val="004C0C4E"/>
    <w:rsid w:val="004D184F"/>
    <w:rsid w:val="004E05E6"/>
    <w:rsid w:val="004E63EB"/>
    <w:rsid w:val="004F4EF0"/>
    <w:rsid w:val="004F7158"/>
    <w:rsid w:val="00527139"/>
    <w:rsid w:val="0052731B"/>
    <w:rsid w:val="005370C0"/>
    <w:rsid w:val="005405B4"/>
    <w:rsid w:val="00545E2C"/>
    <w:rsid w:val="005574A2"/>
    <w:rsid w:val="00573858"/>
    <w:rsid w:val="00576E7B"/>
    <w:rsid w:val="00577268"/>
    <w:rsid w:val="0058360F"/>
    <w:rsid w:val="00594C4B"/>
    <w:rsid w:val="00594D55"/>
    <w:rsid w:val="005A139C"/>
    <w:rsid w:val="005C5A20"/>
    <w:rsid w:val="005D1B01"/>
    <w:rsid w:val="005D5C36"/>
    <w:rsid w:val="005E322E"/>
    <w:rsid w:val="00602841"/>
    <w:rsid w:val="00602FA1"/>
    <w:rsid w:val="00613E50"/>
    <w:rsid w:val="00623CE6"/>
    <w:rsid w:val="006262EA"/>
    <w:rsid w:val="00634D82"/>
    <w:rsid w:val="00662036"/>
    <w:rsid w:val="00681BD0"/>
    <w:rsid w:val="00684AB0"/>
    <w:rsid w:val="006952F9"/>
    <w:rsid w:val="00696A3A"/>
    <w:rsid w:val="006B2F72"/>
    <w:rsid w:val="006C3552"/>
    <w:rsid w:val="006D06EC"/>
    <w:rsid w:val="006D7A42"/>
    <w:rsid w:val="006E6B6C"/>
    <w:rsid w:val="006F1A3F"/>
    <w:rsid w:val="00700669"/>
    <w:rsid w:val="00740884"/>
    <w:rsid w:val="00753893"/>
    <w:rsid w:val="007629EF"/>
    <w:rsid w:val="0077417C"/>
    <w:rsid w:val="007747A1"/>
    <w:rsid w:val="007B76B7"/>
    <w:rsid w:val="007D7310"/>
    <w:rsid w:val="007E191E"/>
    <w:rsid w:val="0080178D"/>
    <w:rsid w:val="00807C30"/>
    <w:rsid w:val="0083145C"/>
    <w:rsid w:val="0083201A"/>
    <w:rsid w:val="0083210D"/>
    <w:rsid w:val="00856034"/>
    <w:rsid w:val="008625EA"/>
    <w:rsid w:val="008642D4"/>
    <w:rsid w:val="008645DE"/>
    <w:rsid w:val="00873493"/>
    <w:rsid w:val="00874A82"/>
    <w:rsid w:val="008803AE"/>
    <w:rsid w:val="00880AAD"/>
    <w:rsid w:val="00883BEF"/>
    <w:rsid w:val="00883C40"/>
    <w:rsid w:val="008A295B"/>
    <w:rsid w:val="008B0F7D"/>
    <w:rsid w:val="008B3DE4"/>
    <w:rsid w:val="008E1945"/>
    <w:rsid w:val="008E1A54"/>
    <w:rsid w:val="009054E2"/>
    <w:rsid w:val="009250CB"/>
    <w:rsid w:val="00932375"/>
    <w:rsid w:val="00935D27"/>
    <w:rsid w:val="00937478"/>
    <w:rsid w:val="00951C98"/>
    <w:rsid w:val="00964A5D"/>
    <w:rsid w:val="009A66AA"/>
    <w:rsid w:val="009C47EF"/>
    <w:rsid w:val="009D6A47"/>
    <w:rsid w:val="009E29CB"/>
    <w:rsid w:val="009F7469"/>
    <w:rsid w:val="00A00358"/>
    <w:rsid w:val="00A07BE5"/>
    <w:rsid w:val="00A1688B"/>
    <w:rsid w:val="00A47D22"/>
    <w:rsid w:val="00A6647F"/>
    <w:rsid w:val="00A75B92"/>
    <w:rsid w:val="00A7614D"/>
    <w:rsid w:val="00A8643B"/>
    <w:rsid w:val="00A96757"/>
    <w:rsid w:val="00AC4AA7"/>
    <w:rsid w:val="00AD0E76"/>
    <w:rsid w:val="00AF64C4"/>
    <w:rsid w:val="00B03D32"/>
    <w:rsid w:val="00B13D56"/>
    <w:rsid w:val="00B22D0B"/>
    <w:rsid w:val="00B318A5"/>
    <w:rsid w:val="00B62890"/>
    <w:rsid w:val="00B63074"/>
    <w:rsid w:val="00B73FCD"/>
    <w:rsid w:val="00B821F8"/>
    <w:rsid w:val="00B94654"/>
    <w:rsid w:val="00BA3FD2"/>
    <w:rsid w:val="00BB07B5"/>
    <w:rsid w:val="00BC2986"/>
    <w:rsid w:val="00BD30CA"/>
    <w:rsid w:val="00BE19B5"/>
    <w:rsid w:val="00BF1E97"/>
    <w:rsid w:val="00BF376E"/>
    <w:rsid w:val="00BF3CB3"/>
    <w:rsid w:val="00C12F8B"/>
    <w:rsid w:val="00C318D5"/>
    <w:rsid w:val="00C31D27"/>
    <w:rsid w:val="00C438F4"/>
    <w:rsid w:val="00C454AE"/>
    <w:rsid w:val="00C538F7"/>
    <w:rsid w:val="00C56D08"/>
    <w:rsid w:val="00C65726"/>
    <w:rsid w:val="00C77D12"/>
    <w:rsid w:val="00C8727D"/>
    <w:rsid w:val="00CB157F"/>
    <w:rsid w:val="00CB33D7"/>
    <w:rsid w:val="00CB6576"/>
    <w:rsid w:val="00CD2ED7"/>
    <w:rsid w:val="00D1177C"/>
    <w:rsid w:val="00D24DF9"/>
    <w:rsid w:val="00D3040E"/>
    <w:rsid w:val="00D412FE"/>
    <w:rsid w:val="00D824BB"/>
    <w:rsid w:val="00D84214"/>
    <w:rsid w:val="00D91CCD"/>
    <w:rsid w:val="00DC6AD9"/>
    <w:rsid w:val="00DD5012"/>
    <w:rsid w:val="00DD6344"/>
    <w:rsid w:val="00DE425F"/>
    <w:rsid w:val="00E00919"/>
    <w:rsid w:val="00E032AA"/>
    <w:rsid w:val="00E05E47"/>
    <w:rsid w:val="00E25111"/>
    <w:rsid w:val="00E86D40"/>
    <w:rsid w:val="00EB065A"/>
    <w:rsid w:val="00EB0B8A"/>
    <w:rsid w:val="00EC366F"/>
    <w:rsid w:val="00EC579D"/>
    <w:rsid w:val="00EC64FA"/>
    <w:rsid w:val="00ED3EDC"/>
    <w:rsid w:val="00ED4F53"/>
    <w:rsid w:val="00EE40E3"/>
    <w:rsid w:val="00F23DDB"/>
    <w:rsid w:val="00F26172"/>
    <w:rsid w:val="00F6795B"/>
    <w:rsid w:val="00F729CC"/>
    <w:rsid w:val="00F75C0C"/>
    <w:rsid w:val="00F772BB"/>
    <w:rsid w:val="00F834C8"/>
    <w:rsid w:val="00F85A39"/>
    <w:rsid w:val="00F90E1E"/>
    <w:rsid w:val="00FC0E4E"/>
    <w:rsid w:val="00FC486A"/>
    <w:rsid w:val="00FC7579"/>
    <w:rsid w:val="00FD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5:chartTrackingRefBased/>
  <w15:docId w15:val="{491EDBE0-D96D-49B6-8047-DFF2D91B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F8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t-PT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883C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  <w:rsid w:val="00C12F8B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  <w:rsid w:val="00C12F8B"/>
  </w:style>
  <w:style w:type="character" w:customStyle="1" w:styleId="NormalTableChar">
    <w:name w:val="Normal Table Char"/>
    <w:rPr>
      <w:lang w:val="en-GB" w:eastAsia="ko-KR" w:bidi="ar-SA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customStyle="1" w:styleId="TableNormal1">
    <w:name w:val="Table Normal1"/>
    <w:basedOn w:val="Normal"/>
    <w:pPr>
      <w:spacing w:before="60" w:after="60"/>
    </w:pPr>
    <w:rPr>
      <w:sz w:val="20"/>
      <w:szCs w:val="20"/>
      <w:lang w:eastAsia="ko-KR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19377D"/>
    <w:rPr>
      <w:color w:val="80808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34A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234A2B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34A2B"/>
    <w:rPr>
      <w:lang w:val="en-GB" w:eastAsia="zh-CN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34A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34A2B"/>
    <w:rPr>
      <w:b/>
      <w:bCs/>
      <w:lang w:val="en-GB" w:eastAsia="zh-C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34A2B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34A2B"/>
    <w:rPr>
      <w:rFonts w:ascii="Segoe UI" w:hAnsi="Segoe UI" w:cs="Segoe UI"/>
      <w:sz w:val="18"/>
      <w:szCs w:val="18"/>
      <w:lang w:val="en-GB" w:eastAsia="zh-CN"/>
    </w:rPr>
  </w:style>
  <w:style w:type="character" w:styleId="Hiperligao">
    <w:name w:val="Hyperlink"/>
    <w:basedOn w:val="Tipodeletrapredefinidodopargrafo"/>
    <w:uiPriority w:val="99"/>
    <w:unhideWhenUsed/>
    <w:rsid w:val="00234A2B"/>
    <w:rPr>
      <w:color w:val="0563C1" w:themeColor="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234A2B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34A2B"/>
    <w:rPr>
      <w:color w:val="954F72" w:themeColor="followed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5A139C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A139C"/>
    <w:rPr>
      <w:sz w:val="24"/>
      <w:szCs w:val="24"/>
      <w:lang w:val="en-GB" w:eastAsia="zh-CN"/>
    </w:rPr>
  </w:style>
  <w:style w:type="paragraph" w:styleId="Rodap">
    <w:name w:val="footer"/>
    <w:basedOn w:val="Normal"/>
    <w:link w:val="RodapCarter"/>
    <w:uiPriority w:val="99"/>
    <w:unhideWhenUsed/>
    <w:rsid w:val="005A139C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A139C"/>
    <w:rPr>
      <w:sz w:val="24"/>
      <w:szCs w:val="24"/>
      <w:lang w:val="en-GB" w:eastAsia="zh-CN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5A139C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5A139C"/>
    <w:rPr>
      <w:lang w:val="en-GB" w:eastAsia="zh-CN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5A139C"/>
    <w:rPr>
      <w:vertAlign w:val="superscript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883C4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zh-CN"/>
    </w:rPr>
  </w:style>
  <w:style w:type="paragraph" w:styleId="PargrafodaLista">
    <w:name w:val="List Paragraph"/>
    <w:basedOn w:val="Normal"/>
    <w:uiPriority w:val="34"/>
    <w:qFormat/>
    <w:rsid w:val="006E6B6C"/>
    <w:pPr>
      <w:ind w:left="720"/>
      <w:contextualSpacing/>
    </w:p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60284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602841"/>
    <w:rPr>
      <w:rFonts w:ascii="Arial" w:hAnsi="Arial" w:cs="Arial"/>
      <w:vanish/>
      <w:sz w:val="16"/>
      <w:szCs w:val="16"/>
      <w:lang w:val="en-GB" w:eastAsia="zh-CN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60284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602841"/>
    <w:rPr>
      <w:rFonts w:ascii="Arial" w:hAnsi="Arial" w:cs="Arial"/>
      <w:vanish/>
      <w:sz w:val="16"/>
      <w:szCs w:val="16"/>
      <w:lang w:val="en-GB" w:eastAsia="zh-CN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CB6576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CB6576"/>
    <w:rPr>
      <w:rFonts w:asciiTheme="minorHAnsi" w:eastAsiaTheme="minorHAnsi" w:hAnsiTheme="minorHAnsi" w:cstheme="minorBidi"/>
      <w:lang w:val="pt-PT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B6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1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taxation-customs.ec.europa.eu/customs-4/customs-procedures-import-and-export-0/customs-procedures/economic-operators-registration-and-identification-number-eori_pt?etrans=pt" TargetMode="External"/><Relationship Id="rId1" Type="http://schemas.openxmlformats.org/officeDocument/2006/relationships/hyperlink" Target="https://webgate.ec.europa.eu/ern/userguide/Content/A.HOW%20TO%20JOIN/Register%20on%20EU-Logi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767E8-F378-43AD-A0A9-6CF7372E8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User Account Request form</vt:lpstr>
      <vt:lpstr>User Account Request form</vt:lpstr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 Account Request form</dc:title>
  <dc:subject/>
  <dc:creator>ITSM3 Operations</dc:creator>
  <cp:keywords/>
  <cp:lastModifiedBy>Paulo Diogo Silva Ferreira Lourenço</cp:lastModifiedBy>
  <cp:revision>5</cp:revision>
  <cp:lastPrinted>1899-12-31T23:00:00Z</cp:lastPrinted>
  <dcterms:created xsi:type="dcterms:W3CDTF">2023-10-23T11:40:00Z</dcterms:created>
  <dcterms:modified xsi:type="dcterms:W3CDTF">2023-10-24T17:48:00Z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2023-01-10T14:40:38Z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90b52b7b-d61b-49bc-8539-ca917cba5165</vt:lpwstr>
  </property>
  <property fmtid="{D5CDD505-2E9C-101B-9397-08002B2CF9AE}" pid="8" name="MSIP_Label_6bd9ddd1-4d20-43f6-abfa-fc3c07406f94_ContentBits">
    <vt:lpwstr>0</vt:lpwstr>
  </property>
</Properties>
</file>